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и Правительства Карачаево-Черкесской Республики</w:t>
            </w:r>
          </w:p>
        </w:tc>
        <w:tc>
          <w:p>
            <w:r>
              <w:rPr>
                <w:sz w:val="20"/>
              </w:rPr>
              <w:t>Горбулев Леонид Витальевич, Консультант Управления Главы и Правительства КЧР по работе с обращениями граждан и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Карелия по строительному, жилищному и дорожному надзору</w:t>
            </w:r>
          </w:p>
        </w:tc>
        <w:tc>
          <w:p>
            <w:r>
              <w:rPr>
                <w:sz w:val="20"/>
              </w:rPr>
              <w:t>Федоричев Александр Леонидович, Первый заместитель Председателя - заместитель Главного государственного жилищного инспектора Республики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Костомукшского городского округа</w:t>
            </w:r>
          </w:p>
        </w:tc>
        <w:tc>
          <w:p>
            <w:r>
              <w:rPr>
                <w:sz w:val="20"/>
              </w:rPr>
              <w:t>Бендикова Анна Владимировна, Глава Костомукшского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Прикубанского муниципального района</w:t>
            </w:r>
          </w:p>
        </w:tc>
        <w:tc>
          <w:p>
            <w:r>
              <w:rPr>
                <w:sz w:val="20"/>
              </w:rPr>
              <w:t>Чомаев Мухамат-Амин Ибрагимович, Глава администрации Прикубанского муниципального района КЧР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Муезерского муниципального района</w:t>
            </w:r>
          </w:p>
        </w:tc>
        <w:tc>
          <w:p>
            <w:r>
              <w:rPr>
                <w:sz w:val="20"/>
              </w:rPr>
              <w:t>Пашук Александр Владимирович, Глава администрации Муезерского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КЧР по охране и использованию объектов животного мира и водных биологических ресурсов</w:t>
            </w:r>
          </w:p>
        </w:tc>
        <w:tc>
          <w:p>
            <w:r>
              <w:rPr>
                <w:sz w:val="20"/>
              </w:rPr>
              <w:t>Савенко Сергей Николаевич,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Сортавальского муниципального района</w:t>
            </w:r>
          </w:p>
        </w:tc>
        <w:tc>
          <w:p>
            <w:r>
              <w:rPr>
                <w:sz w:val="20"/>
              </w:rPr>
              <w:t>Гулевич Леонид Петрович,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КЧР по охране и использованию объектов животного мира и водных биологических ресурсов</w:t>
            </w:r>
          </w:p>
        </w:tc>
        <w:tc>
          <w:p>
            <w:r>
              <w:rPr>
                <w:sz w:val="20"/>
              </w:rPr>
              <w:t>Курачинов Хамзат Ибрагимович, ведущий специалист-эксперт отдела надзора за охраной и использованием объектов животного мира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Карелия по обеспечению жизнедеятельности и безопасности населения</w:t>
            </w:r>
          </w:p>
        </w:tc>
        <w:tc>
          <w:p>
            <w:r>
              <w:rPr>
                <w:sz w:val="20"/>
              </w:rPr>
              <w:t>Ровба Владимир Иванович, заместитель Председателя Государственного комитета, начальник отдела организации пожаротушения и аврийно-спасательных формирований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КЧР</w:t>
            </w:r>
          </w:p>
        </w:tc>
        <w:tc>
          <w:p>
            <w:r>
              <w:rPr>
                <w:sz w:val="20"/>
              </w:rPr>
              <w:t>Хапсирокова Лейла Юрьевна, Начальник отдела лекарственного обеспечения и государственных закупок Министерства здравоохранения Карачаево-Черкесской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КЧР</w:t>
            </w:r>
          </w:p>
        </w:tc>
        <w:tc>
          <w:p>
            <w:r>
              <w:rPr>
                <w:sz w:val="20"/>
              </w:rPr>
              <w:t>Батчаева Белла Азретовна, Начальник отдела организации медицинской помощи взрослому населению Министерства здравоохранения Карачаево-Черкесской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Карелия</w:t>
            </w:r>
          </w:p>
        </w:tc>
        <w:tc>
          <w:p>
            <w:r>
              <w:rPr>
                <w:sz w:val="20"/>
              </w:rPr>
              <w:t>Гершензон Марина Эдуардовна,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КЧР</w:t>
            </w:r>
          </w:p>
        </w:tc>
        <w:tc>
          <w:p>
            <w:r>
              <w:rPr>
                <w:sz w:val="20"/>
              </w:rPr>
              <w:t>Бороков Рамазан Хамидович,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Медвежьегорского муниципального района</w:t>
            </w:r>
          </w:p>
        </w:tc>
        <w:tc>
          <w:p>
            <w:r>
              <w:rPr>
                <w:sz w:val="20"/>
              </w:rPr>
              <w:t>Яляев Сергей Валерьевич,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Карелия</w:t>
            </w:r>
          </w:p>
        </w:tc>
        <w:tc>
          <w:p>
            <w:r>
              <w:rPr>
                <w:sz w:val="20"/>
              </w:rPr>
              <w:t>Соловьев Сергей Иванович,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КЧР</w:t>
            </w:r>
          </w:p>
        </w:tc>
        <w:tc>
          <w:p>
            <w:r>
              <w:rPr>
                <w:sz w:val="20"/>
              </w:rPr>
              <w:t>Гордиенко Евгений Александрович,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КЧР</w:t>
            </w:r>
          </w:p>
        </w:tc>
        <w:tc>
          <w:p>
            <w:r>
              <w:rPr>
                <w:sz w:val="20"/>
              </w:rPr>
              <w:t>Батчаев Борис Анзорович,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Карелия</w:t>
            </w:r>
          </w:p>
        </w:tc>
        <w:tc>
          <w:p>
            <w:r>
              <w:rPr>
                <w:sz w:val="20"/>
              </w:rPr>
              <w:t>Окунева Анастасия Николаевна,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охраны окружающей среды и водных ресурсов Карачаево-Черкесской Республики</w:t>
            </w:r>
          </w:p>
        </w:tc>
        <w:tc>
          <w:p>
            <w:r>
              <w:rPr>
                <w:sz w:val="20"/>
              </w:rPr>
              <w:t>Узденов Джашарбек Борисович,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Кемского муниципального района</w:t>
            </w:r>
          </w:p>
        </w:tc>
        <w:tc>
          <w:p>
            <w:r>
              <w:rPr>
                <w:sz w:val="20"/>
              </w:rPr>
              <w:t>Данильева Екатерина Петровна, Исполняющий обязанности главы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 объектов культурного наследия Республики Карелия</w:t>
            </w:r>
          </w:p>
        </w:tc>
        <w:tc>
          <w:p>
            <w:r>
              <w:rPr>
                <w:sz w:val="20"/>
              </w:rPr>
              <w:t>Алипова Юлия Борисовна, Начальник Управления по охране объектов культурного наследия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КЧР</w:t>
            </w:r>
          </w:p>
        </w:tc>
        <w:tc>
          <w:p>
            <w:r>
              <w:rPr>
                <w:sz w:val="20"/>
              </w:rPr>
              <w:t>Боташев Анзор Азреталиевич, Министр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