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Ильинский Игорь Викторович, начальник отдела государственной службы и кадров Управления ФСТЭК России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Евдокимова Майя Игоревна, консультант отдела правового обеспечения предоставления государственных услуг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>Щебет Владимир Чеславович,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Роголева Анна Сергеевна, начальник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Землянский Валерий Владимирович,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Плаксина Диана Сергеевна, консультант отдела патентного права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Уральскому федеральному округу</w:t>
            </w:r>
          </w:p>
        </w:tc>
        <w:tc>
          <w:p>
            <w:r>
              <w:rPr>
                <w:sz w:val="20"/>
              </w:rPr>
              <w:t>Мишин Дмитрий Александрович, Начальник отдела государственной службы и кадров Управления ФСТЭК России по Уральскому федеральному округу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Круглов Вадим Эдуардович, главный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Центральному федеральному округу</w:t>
            </w:r>
          </w:p>
        </w:tc>
        <w:tc>
          <w:p>
            <w:r>
              <w:rPr>
                <w:sz w:val="20"/>
              </w:rPr>
              <w:t>Виноградов Игорь Борисович, начальник отдела государственной службы и кадров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Селькова Екатерина Сергеевна, главный специалист-эксперт отдела патентного права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ФСТЭК России по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>Усевич Анатолий  Иванович, заместитель руководителя Управления ФСТЭК России по  Южному и Северо-Кавказскому федеральным округам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Пашаев Амиль Вагифович, старший специалист 1 разряда отдела патентного права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Бобрышев Антон Александрович, советник отдела патентного права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Уральскому федеральному округу</w:t>
            </w:r>
          </w:p>
        </w:tc>
        <w:tc>
          <w:p>
            <w:r>
              <w:rPr>
                <w:sz w:val="20"/>
              </w:rPr>
              <w:t>Чувардин Олег Петрович, Руководитель Управления ФСТЭК России по Уральскому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Давыдов Евгений Игоревич, специалист-эксперт отдела средств индивидуализации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техническому и экспортному контролю (ФСТЭК России)</w:t>
            </w:r>
          </w:p>
        </w:tc>
        <w:tc>
          <w:p>
            <w:r>
              <w:rPr>
                <w:sz w:val="20"/>
              </w:rPr>
              <w:t>Торбеев Александр Анатольевич, Начальник 6 управления ФСТЭК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Корниец Роман Александрович, консультант отдела патентного права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Степура Сергей Николаевич, Руководитель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Матвеева Анастасия Игоревна, главный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Сибирскому федеральному округу</w:t>
            </w:r>
          </w:p>
        </w:tc>
        <w:tc>
          <w:p>
            <w:r>
              <w:rPr>
                <w:sz w:val="20"/>
              </w:rPr>
              <w:t>Бровко Галина Владимировна, начальник отдела Управления ФСТЭК России по Сибирскому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Ренжин Сергей Александрович, советник отдела средств индивидуализации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Уральскому федеральному округу</w:t>
            </w:r>
          </w:p>
        </w:tc>
        <w:tc>
          <w:p>
            <w:r>
              <w:rPr>
                <w:sz w:val="20"/>
              </w:rPr>
              <w:t>Мельников Валерий Геннадьевич, Заместитель руководителя Управления ФСТЭК России по Уральскому федеральному округу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интеллектуальной собственности (Роспатент)</w:t>
            </w:r>
          </w:p>
        </w:tc>
        <w:tc>
          <w:p>
            <w:r>
              <w:rPr>
                <w:sz w:val="20"/>
              </w:rPr>
              <w:t>Тапатадзе Талико Эмзариевна, главный специалист-эксперт отдела правового обеспечения предоставления государственных услуг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ФСТЭК России по Приволжскому федеральному округу</w:t>
            </w:r>
          </w:p>
        </w:tc>
        <w:tc>
          <w:p>
            <w:r>
              <w:rPr>
                <w:sz w:val="20"/>
              </w:rPr>
              <w:t>Юричева Татьяна Александровна, Консультант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