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делам молодежи (Росмолодежь)</w:t>
            </w:r>
          </w:p>
        </w:tc>
        <w:tc>
          <w:p>
            <w:r>
              <w:rPr>
                <w:sz w:val="20"/>
              </w:rPr>
              <w:t>Бугаев Александр Вячеславович, Руководитель Федерального агентства по делам молодежи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Федеральный фонд обязательного медицинского страхования (ФОМС)</w:t>
            </w:r>
          </w:p>
        </w:tc>
        <w:tc>
          <w:p>
            <w:r>
              <w:rPr>
                <w:sz w:val="20"/>
              </w:rPr>
              <w:t>Баклашова Марина Анатольевна, Заместитель начальника Управления модернизации системы обязательного медицинского страхования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Федеральный фонд обязательного медицинского страхования (ФОМС)</w:t>
            </w:r>
          </w:p>
        </w:tc>
        <w:tc>
          <w:p>
            <w:r>
              <w:rPr>
                <w:sz w:val="20"/>
              </w:rPr>
              <w:t>Злоказова Светлана Петровна, Начальник отдела по защите прав граждан в системе обязательного медицинского страхования Управления организации обязательного медицинского страхования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делам молодежи (Росмолодежь)</w:t>
            </w:r>
          </w:p>
        </w:tc>
        <w:tc>
          <w:p>
            <w:r>
              <w:rPr>
                <w:sz w:val="20"/>
              </w:rPr>
              <w:t>Шатков Константин Геннадьевич, Начальник Управления делами, государственной службы и правового обеспечения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